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2830D" w14:textId="212417D3" w:rsidR="000D24BF" w:rsidRDefault="00EF29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MOMENTUM ACADEMY</w:t>
      </w:r>
    </w:p>
    <w:p w14:paraId="2ACA6B0E" w14:textId="77777777" w:rsidR="000D24BF" w:rsidRDefault="00DB429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SCHOOL PERFORMANCE COMMITTEE REPORT</w:t>
      </w:r>
    </w:p>
    <w:p w14:paraId="3279D00E" w14:textId="77777777" w:rsidR="000D24BF" w:rsidRDefault="000D24BF">
      <w:pPr>
        <w:spacing w:after="0" w:line="240" w:lineRule="auto"/>
        <w:jc w:val="center"/>
        <w:rPr>
          <w:b/>
          <w:bCs/>
        </w:rPr>
      </w:pPr>
    </w:p>
    <w:p w14:paraId="062F6602" w14:textId="7DBAC94C" w:rsidR="000D24BF" w:rsidRDefault="008B08B9">
      <w:pPr>
        <w:spacing w:after="0" w:line="240" w:lineRule="auto"/>
        <w:jc w:val="center"/>
      </w:pPr>
      <w:r>
        <w:rPr>
          <w:b/>
          <w:bCs/>
        </w:rPr>
        <w:t>October</w:t>
      </w:r>
      <w:r w:rsidR="0077727B">
        <w:rPr>
          <w:b/>
          <w:bCs/>
        </w:rPr>
        <w:t xml:space="preserve"> 202</w:t>
      </w:r>
      <w:r w:rsidR="001A7CBE">
        <w:rPr>
          <w:b/>
          <w:bCs/>
        </w:rPr>
        <w:t>4</w:t>
      </w:r>
    </w:p>
    <w:p w14:paraId="4E0668D7" w14:textId="66F0D945" w:rsidR="001B0682" w:rsidRDefault="001B0682" w:rsidP="0058378F">
      <w:pPr>
        <w:spacing w:after="0" w:line="240" w:lineRule="auto"/>
      </w:pPr>
    </w:p>
    <w:p w14:paraId="40CC0BC0" w14:textId="241F10A6" w:rsidR="001B0682" w:rsidRDefault="001B0682" w:rsidP="0058378F">
      <w:pPr>
        <w:spacing w:after="0" w:line="240" w:lineRule="auto"/>
      </w:pPr>
      <w:r>
        <w:t>The S</w:t>
      </w:r>
      <w:r w:rsidR="0077727B">
        <w:t>chool Performance Committee</w:t>
      </w:r>
      <w:r w:rsidR="008F11FD">
        <w:t xml:space="preserve"> (SPC)</w:t>
      </w:r>
      <w:r>
        <w:t xml:space="preserve"> met on </w:t>
      </w:r>
      <w:r w:rsidR="008B08B9">
        <w:t>October 14</w:t>
      </w:r>
      <w:r w:rsidR="00D73985">
        <w:t>,</w:t>
      </w:r>
      <w:r>
        <w:t xml:space="preserve"> 202</w:t>
      </w:r>
      <w:r w:rsidR="001A7CBE">
        <w:t>4</w:t>
      </w:r>
      <w:r>
        <w:t xml:space="preserve">. The </w:t>
      </w:r>
      <w:r w:rsidR="0077727B">
        <w:t>following topics were discussed:</w:t>
      </w:r>
    </w:p>
    <w:p w14:paraId="6C964999" w14:textId="1FC411DA" w:rsidR="0007072B" w:rsidRDefault="000A3BE9" w:rsidP="000A3BE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The SPC </w:t>
      </w:r>
      <w:r w:rsidR="008B08B9">
        <w:t xml:space="preserve">provided feedback on the 2024-2025 Pre-K handbook. The only suggestion was to remove remaining references to the 3-year-old program. </w:t>
      </w:r>
    </w:p>
    <w:p w14:paraId="1A1B962F" w14:textId="25F67D1B" w:rsidR="008B08B9" w:rsidRDefault="008B08B9" w:rsidP="000A3BE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Ms. Valerio presented beginning-of-year results from the DIBELS assessment, which is administered to Momentum scholars in grades K-2 and measures whether they are reading on grade level. Across classrooms, the percentage of scholars reading at grade levels ranges from 0 to 44 percent. Given this range, the leadership team has set different </w:t>
      </w:r>
      <w:r w:rsidR="00EA4A2A">
        <w:t>targets</w:t>
      </w:r>
      <w:r>
        <w:t xml:space="preserve"> for </w:t>
      </w:r>
      <w:r w:rsidR="00EA4A2A">
        <w:t>this year’s</w:t>
      </w:r>
      <w:r>
        <w:t xml:space="preserve"> increase </w:t>
      </w:r>
      <w:r w:rsidR="00EA4A2A">
        <w:t>in percent on grade level depending on classrooms’ current achievement. Classrooms with lower current achievement have higher targets for the increase that they should demonstrate over the year.</w:t>
      </w:r>
    </w:p>
    <w:p w14:paraId="78BCE5A9" w14:textId="31B5E6AA" w:rsidR="00EA4A2A" w:rsidRDefault="00EA4A2A" w:rsidP="000A3BE9">
      <w:pPr>
        <w:pStyle w:val="ListParagraph"/>
        <w:numPr>
          <w:ilvl w:val="0"/>
          <w:numId w:val="11"/>
        </w:numPr>
        <w:spacing w:after="0" w:line="240" w:lineRule="auto"/>
      </w:pPr>
      <w:r>
        <w:t>Ms. Valerio presented beginning-of-year results from the NWEA assessments in English language arts (ELA) and math.</w:t>
      </w:r>
      <w:r w:rsidR="001A0190">
        <w:t xml:space="preserve"> Across grades, the percentage of scholars projected to be proficient or advanced ranged from 10 to 21 percent in ELA and 11 to 29 percent in math. Teachers have </w:t>
      </w:r>
      <w:proofErr w:type="gramStart"/>
      <w:r w:rsidR="001A0190">
        <w:t>been</w:t>
      </w:r>
      <w:proofErr w:type="gramEnd"/>
      <w:r w:rsidR="001A0190">
        <w:t xml:space="preserve"> asked to organize and examine the data for their students from these assessments and other prior assessments to get a holistic picture of the students’ strengths and areas for growth.</w:t>
      </w:r>
    </w:p>
    <w:p w14:paraId="558FDED6" w14:textId="7B146E6D" w:rsidR="00CF7BF3" w:rsidRDefault="001A0190" w:rsidP="009C291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The SPC discussed options for how to reward or recognize excellent teacher practices. The SPC identified two options for types of rewards: (1) visits from board members to individual teachers’ classrooms to present small gifts or (2) a group luncheon for awardees. The SPC identified two options for criteria </w:t>
      </w:r>
      <w:r w:rsidR="00A2245A">
        <w:t xml:space="preserve">to receive this recognition: (1) recognizing the teacher at each school per quarter who most consistently meets action steps (high-priority practices) selected by school leaders or (2) recognizing all teachers each quarter who meet a specified threshold for consistency </w:t>
      </w:r>
      <w:r w:rsidR="00865867">
        <w:t>in</w:t>
      </w:r>
      <w:bookmarkStart w:id="0" w:name="_GoBack"/>
      <w:bookmarkEnd w:id="0"/>
      <w:r w:rsidR="00A2245A">
        <w:t xml:space="preserve"> carrying out action steps. These options will be presented to the full board in November.</w:t>
      </w:r>
    </w:p>
    <w:sectPr w:rsidR="00CF7BF3">
      <w:pgSz w:w="12240" w:h="15840"/>
      <w:pgMar w:top="1440" w:right="1440" w:bottom="1440" w:left="144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219B"/>
    <w:multiLevelType w:val="hybridMultilevel"/>
    <w:tmpl w:val="B358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11FD"/>
    <w:multiLevelType w:val="multilevel"/>
    <w:tmpl w:val="76E47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956AC5"/>
    <w:multiLevelType w:val="hybridMultilevel"/>
    <w:tmpl w:val="CD8A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10E29"/>
    <w:multiLevelType w:val="hybridMultilevel"/>
    <w:tmpl w:val="BF08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06EF7"/>
    <w:multiLevelType w:val="hybridMultilevel"/>
    <w:tmpl w:val="8F24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A5D28"/>
    <w:multiLevelType w:val="hybridMultilevel"/>
    <w:tmpl w:val="21180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83299"/>
    <w:multiLevelType w:val="hybridMultilevel"/>
    <w:tmpl w:val="965A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3B6"/>
    <w:multiLevelType w:val="multilevel"/>
    <w:tmpl w:val="B2E0E4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FE90510"/>
    <w:multiLevelType w:val="hybridMultilevel"/>
    <w:tmpl w:val="ED6A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20FDE"/>
    <w:multiLevelType w:val="hybridMultilevel"/>
    <w:tmpl w:val="D4F6930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BE849BC"/>
    <w:multiLevelType w:val="hybridMultilevel"/>
    <w:tmpl w:val="C5A0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BF"/>
    <w:rsid w:val="00012959"/>
    <w:rsid w:val="0004516A"/>
    <w:rsid w:val="00063142"/>
    <w:rsid w:val="0007072B"/>
    <w:rsid w:val="000961F8"/>
    <w:rsid w:val="00097488"/>
    <w:rsid w:val="000A3BE9"/>
    <w:rsid w:val="000C662F"/>
    <w:rsid w:val="000D0F87"/>
    <w:rsid w:val="000D24BF"/>
    <w:rsid w:val="000D3B61"/>
    <w:rsid w:val="000E5266"/>
    <w:rsid w:val="000F0CA8"/>
    <w:rsid w:val="000F6EB2"/>
    <w:rsid w:val="001116FD"/>
    <w:rsid w:val="00111C85"/>
    <w:rsid w:val="00153AFA"/>
    <w:rsid w:val="0017300D"/>
    <w:rsid w:val="00174ABC"/>
    <w:rsid w:val="00180B74"/>
    <w:rsid w:val="001A0190"/>
    <w:rsid w:val="001A7CBE"/>
    <w:rsid w:val="001B0682"/>
    <w:rsid w:val="001D29D2"/>
    <w:rsid w:val="001E1B71"/>
    <w:rsid w:val="001E2EFD"/>
    <w:rsid w:val="001F3111"/>
    <w:rsid w:val="001F387D"/>
    <w:rsid w:val="00202AC2"/>
    <w:rsid w:val="0020778C"/>
    <w:rsid w:val="0021213D"/>
    <w:rsid w:val="00244A2E"/>
    <w:rsid w:val="00245F52"/>
    <w:rsid w:val="0025305D"/>
    <w:rsid w:val="0027779C"/>
    <w:rsid w:val="00285511"/>
    <w:rsid w:val="002A3FF1"/>
    <w:rsid w:val="002A55C8"/>
    <w:rsid w:val="002C7EE1"/>
    <w:rsid w:val="002E7DAF"/>
    <w:rsid w:val="003234C0"/>
    <w:rsid w:val="00335FFA"/>
    <w:rsid w:val="003455A7"/>
    <w:rsid w:val="00350770"/>
    <w:rsid w:val="00364993"/>
    <w:rsid w:val="00371CAC"/>
    <w:rsid w:val="00371E21"/>
    <w:rsid w:val="00374827"/>
    <w:rsid w:val="0037515A"/>
    <w:rsid w:val="00381D26"/>
    <w:rsid w:val="0039281D"/>
    <w:rsid w:val="003A5373"/>
    <w:rsid w:val="003B1319"/>
    <w:rsid w:val="003B3408"/>
    <w:rsid w:val="003D599B"/>
    <w:rsid w:val="003E1EE7"/>
    <w:rsid w:val="003E6CA4"/>
    <w:rsid w:val="003F6901"/>
    <w:rsid w:val="003F71D7"/>
    <w:rsid w:val="00412777"/>
    <w:rsid w:val="004176E4"/>
    <w:rsid w:val="00432586"/>
    <w:rsid w:val="00461182"/>
    <w:rsid w:val="004B0873"/>
    <w:rsid w:val="004B0E09"/>
    <w:rsid w:val="004B5A47"/>
    <w:rsid w:val="004C73FE"/>
    <w:rsid w:val="004D08D3"/>
    <w:rsid w:val="004D4A32"/>
    <w:rsid w:val="00503735"/>
    <w:rsid w:val="005130B9"/>
    <w:rsid w:val="00526367"/>
    <w:rsid w:val="005269A4"/>
    <w:rsid w:val="00531710"/>
    <w:rsid w:val="00541C40"/>
    <w:rsid w:val="00547102"/>
    <w:rsid w:val="00551083"/>
    <w:rsid w:val="0058378F"/>
    <w:rsid w:val="00586291"/>
    <w:rsid w:val="00594AEE"/>
    <w:rsid w:val="005B1519"/>
    <w:rsid w:val="005B19A0"/>
    <w:rsid w:val="005C536B"/>
    <w:rsid w:val="005D7B63"/>
    <w:rsid w:val="00613A87"/>
    <w:rsid w:val="00613EB1"/>
    <w:rsid w:val="0063488F"/>
    <w:rsid w:val="00641D21"/>
    <w:rsid w:val="00644BEF"/>
    <w:rsid w:val="0065036D"/>
    <w:rsid w:val="00652742"/>
    <w:rsid w:val="00674FCE"/>
    <w:rsid w:val="00681257"/>
    <w:rsid w:val="0068350C"/>
    <w:rsid w:val="006A2CDC"/>
    <w:rsid w:val="006A737A"/>
    <w:rsid w:val="006C0A0E"/>
    <w:rsid w:val="006D6B2B"/>
    <w:rsid w:val="006F284E"/>
    <w:rsid w:val="007009DE"/>
    <w:rsid w:val="00715977"/>
    <w:rsid w:val="0074204B"/>
    <w:rsid w:val="00743FA5"/>
    <w:rsid w:val="00761DAA"/>
    <w:rsid w:val="007746C4"/>
    <w:rsid w:val="0077727B"/>
    <w:rsid w:val="007911A0"/>
    <w:rsid w:val="007A29DD"/>
    <w:rsid w:val="007D1064"/>
    <w:rsid w:val="007D2B00"/>
    <w:rsid w:val="007E0C0C"/>
    <w:rsid w:val="00807B87"/>
    <w:rsid w:val="008178D7"/>
    <w:rsid w:val="00822879"/>
    <w:rsid w:val="008361F0"/>
    <w:rsid w:val="00845124"/>
    <w:rsid w:val="00846813"/>
    <w:rsid w:val="00860777"/>
    <w:rsid w:val="00865867"/>
    <w:rsid w:val="0087072C"/>
    <w:rsid w:val="00880D1A"/>
    <w:rsid w:val="00881F53"/>
    <w:rsid w:val="008A0340"/>
    <w:rsid w:val="008A154F"/>
    <w:rsid w:val="008B08B9"/>
    <w:rsid w:val="008E556F"/>
    <w:rsid w:val="008F11FD"/>
    <w:rsid w:val="00903937"/>
    <w:rsid w:val="00926B52"/>
    <w:rsid w:val="00944D9C"/>
    <w:rsid w:val="00946630"/>
    <w:rsid w:val="00955069"/>
    <w:rsid w:val="00966D59"/>
    <w:rsid w:val="009735BD"/>
    <w:rsid w:val="00991121"/>
    <w:rsid w:val="00994529"/>
    <w:rsid w:val="00996E7C"/>
    <w:rsid w:val="009A133B"/>
    <w:rsid w:val="009C2919"/>
    <w:rsid w:val="009E0D8F"/>
    <w:rsid w:val="009E2773"/>
    <w:rsid w:val="00A01F6F"/>
    <w:rsid w:val="00A2245A"/>
    <w:rsid w:val="00A26DE8"/>
    <w:rsid w:val="00A36970"/>
    <w:rsid w:val="00A66E83"/>
    <w:rsid w:val="00A743DA"/>
    <w:rsid w:val="00A772F3"/>
    <w:rsid w:val="00A97453"/>
    <w:rsid w:val="00AB266C"/>
    <w:rsid w:val="00AC240D"/>
    <w:rsid w:val="00AD154C"/>
    <w:rsid w:val="00B02865"/>
    <w:rsid w:val="00B07C1E"/>
    <w:rsid w:val="00B27960"/>
    <w:rsid w:val="00B31389"/>
    <w:rsid w:val="00B41EF5"/>
    <w:rsid w:val="00B47D64"/>
    <w:rsid w:val="00B51BAD"/>
    <w:rsid w:val="00B60392"/>
    <w:rsid w:val="00B61469"/>
    <w:rsid w:val="00B64705"/>
    <w:rsid w:val="00B65A0E"/>
    <w:rsid w:val="00B75F74"/>
    <w:rsid w:val="00B770A4"/>
    <w:rsid w:val="00B9107E"/>
    <w:rsid w:val="00BA2808"/>
    <w:rsid w:val="00BA7940"/>
    <w:rsid w:val="00BB5284"/>
    <w:rsid w:val="00BB556D"/>
    <w:rsid w:val="00BC5F94"/>
    <w:rsid w:val="00BD4449"/>
    <w:rsid w:val="00BE4C42"/>
    <w:rsid w:val="00C06948"/>
    <w:rsid w:val="00C138BC"/>
    <w:rsid w:val="00C179CC"/>
    <w:rsid w:val="00C33645"/>
    <w:rsid w:val="00C46EAE"/>
    <w:rsid w:val="00C555FD"/>
    <w:rsid w:val="00C728C8"/>
    <w:rsid w:val="00C931D0"/>
    <w:rsid w:val="00CA47D2"/>
    <w:rsid w:val="00CA4E42"/>
    <w:rsid w:val="00CA6D19"/>
    <w:rsid w:val="00CA7CFD"/>
    <w:rsid w:val="00CB14E8"/>
    <w:rsid w:val="00CF7BF3"/>
    <w:rsid w:val="00D10852"/>
    <w:rsid w:val="00D531BB"/>
    <w:rsid w:val="00D63F5C"/>
    <w:rsid w:val="00D66593"/>
    <w:rsid w:val="00D6746C"/>
    <w:rsid w:val="00D73985"/>
    <w:rsid w:val="00D74D59"/>
    <w:rsid w:val="00D75482"/>
    <w:rsid w:val="00DA3EEF"/>
    <w:rsid w:val="00DB4297"/>
    <w:rsid w:val="00DB551A"/>
    <w:rsid w:val="00DC4674"/>
    <w:rsid w:val="00DC5109"/>
    <w:rsid w:val="00DF7C95"/>
    <w:rsid w:val="00E07323"/>
    <w:rsid w:val="00E10DC7"/>
    <w:rsid w:val="00E4542F"/>
    <w:rsid w:val="00E6661A"/>
    <w:rsid w:val="00E77874"/>
    <w:rsid w:val="00E86E2A"/>
    <w:rsid w:val="00EA3034"/>
    <w:rsid w:val="00EA4A2A"/>
    <w:rsid w:val="00EB338F"/>
    <w:rsid w:val="00EC1809"/>
    <w:rsid w:val="00EC6704"/>
    <w:rsid w:val="00EE1FD5"/>
    <w:rsid w:val="00EE4830"/>
    <w:rsid w:val="00EF2931"/>
    <w:rsid w:val="00EF56C3"/>
    <w:rsid w:val="00EF601E"/>
    <w:rsid w:val="00F13463"/>
    <w:rsid w:val="00F16D14"/>
    <w:rsid w:val="00F41F18"/>
    <w:rsid w:val="00F42B31"/>
    <w:rsid w:val="00F67E05"/>
    <w:rsid w:val="00F73D84"/>
    <w:rsid w:val="00F92F1D"/>
    <w:rsid w:val="00F93F88"/>
    <w:rsid w:val="00F95518"/>
    <w:rsid w:val="00F96873"/>
    <w:rsid w:val="00FB679C"/>
    <w:rsid w:val="00FD12B7"/>
    <w:rsid w:val="00FD674E"/>
    <w:rsid w:val="00FE30D5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64DF"/>
  <w15:docId w15:val="{97155C0E-7AFB-4BB5-8D38-B1E47E99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781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0E65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0E6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65AA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Segoe UI" w:hAnsi="Segoe UI" w:cs="Segoe UI"/>
      <w:color w:val="196AD4"/>
      <w:sz w:val="20"/>
      <w:szCs w:val="20"/>
      <w:shd w:val="clear" w:color="auto" w:fill="FFFFFF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A78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0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8857-F399-42E3-8A8D-7BC73C0A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Mathematica</dc:creator>
  <dc:description/>
  <cp:lastModifiedBy>Chen, Yao</cp:lastModifiedBy>
  <cp:revision>9</cp:revision>
  <dcterms:created xsi:type="dcterms:W3CDTF">2024-05-16T02:31:00Z</dcterms:created>
  <dcterms:modified xsi:type="dcterms:W3CDTF">2024-10-20T19:55:00Z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Mathematica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